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4A8" w:rsidRDefault="000874A8" w:rsidP="000874A8">
      <w:pPr>
        <w:ind w:left="-567" w:firstLine="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37338" cy="9134475"/>
            <wp:effectExtent l="0" t="0" r="0" b="0"/>
            <wp:docPr id="1" name="Рисунок 1" descr="C:\Users\777\Desktop\ОТПРАВИТЬ ТОПАЕВА\Отчет по самообследованию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ПРАВИТЬ ТОПАЕВА\Отчет по самообследованию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55" cy="91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242" w:type="dxa"/>
        <w:jc w:val="center"/>
        <w:tblLook w:val="04A0" w:firstRow="1" w:lastRow="0" w:firstColumn="1" w:lastColumn="0" w:noHBand="0" w:noVBand="1"/>
      </w:tblPr>
      <w:tblGrid>
        <w:gridCol w:w="9571"/>
        <w:gridCol w:w="671"/>
      </w:tblGrid>
      <w:tr w:rsidR="006F25E0" w:rsidRPr="006F25E0" w:rsidTr="000874A8">
        <w:trPr>
          <w:gridAfter w:val="1"/>
          <w:wAfter w:w="671" w:type="dxa"/>
          <w:jc w:val="center"/>
        </w:trPr>
        <w:tc>
          <w:tcPr>
            <w:tcW w:w="9571" w:type="dxa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5E0" w:rsidRPr="006F25E0" w:rsidTr="000874A8">
        <w:tblPrEx>
          <w:jc w:val="left"/>
          <w:tblBorders>
            <w:bottom w:val="single" w:sz="4" w:space="0" w:color="auto"/>
          </w:tblBorders>
        </w:tblPrEx>
        <w:trPr>
          <w:trHeight w:val="149"/>
        </w:trPr>
        <w:tc>
          <w:tcPr>
            <w:tcW w:w="10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0874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0874A8">
        <w:tblPrEx>
          <w:jc w:val="left"/>
          <w:tblBorders>
            <w:bottom w:val="single" w:sz="4" w:space="0" w:color="auto"/>
          </w:tblBorders>
        </w:tblPrEx>
        <w:trPr>
          <w:trHeight w:val="149"/>
        </w:trPr>
        <w:tc>
          <w:tcPr>
            <w:tcW w:w="10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6F25E0">
        <w:rPr>
          <w:rFonts w:ascii="Times New Roman" w:eastAsia="Calibri" w:hAnsi="Times New Roman" w:cs="Times New Roman"/>
          <w:b/>
          <w:sz w:val="24"/>
          <w:szCs w:val="24"/>
        </w:rPr>
        <w:t>. Система управления организацией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1. Управление ДОУ осуществляется в соответствии с Федеральным законом «Об образовании в Российской Федерации», Федеральным законом «О некоммерческих организациях», иными законодательными актами Российской Федерации и настоящим Уставом.</w:t>
            </w:r>
          </w:p>
          <w:p w:rsidR="006F25E0" w:rsidRPr="006F25E0" w:rsidRDefault="006F25E0" w:rsidP="006F25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2. Управление ДОУ осуществляется на основе сочетания принципов единоначалия и коллегиальности.</w:t>
            </w:r>
          </w:p>
          <w:p w:rsidR="006F25E0" w:rsidRPr="006F25E0" w:rsidRDefault="006F25E0" w:rsidP="006F25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3. Единоличным исполнительным органом ДОУ является Заведующий, который осуществляет текущее руководство деятельностью ДОУ.</w:t>
            </w:r>
          </w:p>
          <w:p w:rsidR="006F25E0" w:rsidRPr="006F25E0" w:rsidRDefault="006F25E0" w:rsidP="006F25E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Органами управления ДОУ являются: Заведующий, общее собрание (конференция) работников ДОУ, Педагогический совет, Родительский совет. </w:t>
            </w: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6F25E0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Развивающая предметно-пространственная среда  МБДОУ  обеспечивает максимальную реализацию образовательного потенциала пространства детского сады, групп,  территории. Развитие среды </w:t>
            </w:r>
            <w:proofErr w:type="gramStart"/>
            <w:r w:rsidRPr="006F25E0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определялось углублением изучений требований в соответствии с федеральным государственным образовательным стандартом дошкольного образования</w:t>
            </w:r>
            <w:r w:rsidRPr="006F25E0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 xml:space="preserve"> и пополнилась</w:t>
            </w:r>
            <w:proofErr w:type="gramEnd"/>
            <w:r w:rsidRPr="006F25E0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:</w:t>
            </w:r>
          </w:p>
          <w:p w:rsidR="006F25E0" w:rsidRPr="006F25E0" w:rsidRDefault="006F25E0" w:rsidP="006F25E0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1.Дополнение  центров развития моделями, макетами, отражающими образовательную программу ДОУ. </w:t>
            </w:r>
          </w:p>
          <w:p w:rsidR="006F25E0" w:rsidRPr="006F25E0" w:rsidRDefault="006F25E0" w:rsidP="006F25E0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2.Значительно пополнилось содержание книжных уголков познавательной и художественной детской литературой.</w:t>
            </w:r>
          </w:p>
          <w:p w:rsidR="006F25E0" w:rsidRPr="006F25E0" w:rsidRDefault="006F25E0" w:rsidP="006F25E0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Психологическое сопровождение в прошедшем учебном году осуществлялось с учетом реализуемой образовательной программы. Педагоги и сотрудники ДОУ на оптимальном уровне создали условия для развития всех компонентов психологической готовности ребенка к школе.</w:t>
            </w:r>
          </w:p>
          <w:p w:rsidR="006F25E0" w:rsidRPr="006F25E0" w:rsidRDefault="006F25E0" w:rsidP="006F25E0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Подготовка к обучению в школе.</w:t>
            </w:r>
          </w:p>
          <w:p w:rsidR="006F25E0" w:rsidRPr="006F25E0" w:rsidRDefault="006F25E0" w:rsidP="006F25E0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Вся работа с детьми дошкольного возраста исходит из принципа «не навреди» и направлена на сохранение здоровья, эмоционального благополучия и развития индивидуальности каждого ребёнка. Работа воспитателей и специалистов направлена на формирование позиции будущего школьника, на развитие комплекса волевых качеств, без наличия которых ребёнок не сможет длительное время </w:t>
            </w: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выполнять задания учителя, не отвлекаться на уроке, доводить дело до конца.</w:t>
            </w:r>
          </w:p>
          <w:p w:rsidR="006F25E0" w:rsidRPr="006F25E0" w:rsidRDefault="006F25E0" w:rsidP="006F25E0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Для формирования у дошкольников устойчивого интереса к обучению в школе, желания учиться, успешному проведению адаптационного периода, в ДОУ осуществляется совместная деятельность с «</w:t>
            </w:r>
            <w:proofErr w:type="spellStart"/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Бошняковской</w:t>
            </w:r>
            <w:proofErr w:type="spellEnd"/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СОШ». Проводятся совместные мероприятия. На родительские собрания, проводимые в старших группах, приглашаются учителя начальных классов.</w:t>
            </w:r>
            <w:r w:rsidRPr="006F25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6F25E0" w:rsidRPr="006F25E0" w:rsidRDefault="006F25E0" w:rsidP="006F25E0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F25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Вывод</w:t>
            </w: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: проведённая работа позволила сделать определённые выводы:</w:t>
            </w:r>
          </w:p>
          <w:p w:rsidR="006F25E0" w:rsidRPr="006F25E0" w:rsidRDefault="006F25E0" w:rsidP="006F25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Поэтапное формирование положительного отношения к школе обеспечивает её сознательное становление у детей.</w:t>
            </w:r>
          </w:p>
          <w:p w:rsidR="006F25E0" w:rsidRPr="006F25E0" w:rsidRDefault="006F25E0" w:rsidP="006F25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помощи родителям по вопросам формировании мотивационной готовности ребёнка к обучению в школе, помогает становлению внутренней позиции школьника и возникновению эмоционально-положительного отношения к школе, как у детей, так и у родителей.</w:t>
            </w:r>
          </w:p>
          <w:p w:rsidR="006F25E0" w:rsidRPr="006F25E0" w:rsidRDefault="006F25E0" w:rsidP="006F25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25E0" w:rsidRPr="006F25E0" w:rsidRDefault="006F25E0" w:rsidP="006F25E0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Сотрудники ДОУ создают условия для нормального протекания периода адаптации детей к условиям детского сада. </w:t>
            </w:r>
            <w:r w:rsidRPr="006F25E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 детском саду создана атмосфера тепла, уюта и благожелательности. Это снимает тревогу волнение и страхи, что немаловажно для здоровья ребенка в адаптационный период, поэтому   воспитанников, имеющих проблемы в адаптации в ДОУ нет.</w:t>
            </w:r>
          </w:p>
          <w:p w:rsidR="006F25E0" w:rsidRPr="006F25E0" w:rsidRDefault="006F25E0" w:rsidP="006F25E0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Вывод</w:t>
            </w: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образовательный процесс в учреждении осуществляется </w:t>
            </w:r>
            <w:r w:rsidRPr="006F25E0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  <w:t>на оптимальном уровне</w:t>
            </w: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системе взаимодействия участников педагогического процесса помогают действующие в детском саду семинары, семинары-практикумы, которые проводятся педагогами по наиболее актуальным и проблемным вопросам. Образовательная среда создана с учетом возрастных возможностей детей, зарождающихся гендерных идентификаций  и интересов и конструируется таким образом, чтобы ребенок в течени</w:t>
            </w:r>
            <w:proofErr w:type="gramStart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дня мог найти для себя увлекательное дело, занятие. В каждой возрастной группе созданы  разнообразные игровые центры</w:t>
            </w:r>
            <w:proofErr w:type="gramStart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которые содержат в себе познавательный и развивающих материал в соответствии с возрастом детей: конструирование, общение, театрализованного творчества, уединения, экспериментирование.</w:t>
            </w:r>
          </w:p>
          <w:p w:rsidR="006F25E0" w:rsidRPr="006F25E0" w:rsidRDefault="006F25E0" w:rsidP="006F25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В связи с этим постоянно пополняется   интерьер всех возрастных групп, сделан акцент на «одомашнивание» среды развития ребенка.</w:t>
            </w:r>
          </w:p>
          <w:p w:rsidR="006F25E0" w:rsidRPr="006F25E0" w:rsidRDefault="006F25E0" w:rsidP="006F25E0">
            <w:pPr>
              <w:tabs>
                <w:tab w:val="left" w:pos="9000"/>
                <w:tab w:val="left" w:pos="918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группах созданы условия для самостоятельной, художественной, творческой, театрализованной, двигательной деятельности.  Спортивный  зал оснащен необходимым спортивным оборудованием. </w:t>
            </w: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Группы и специальные помещения пополнились игрушками и игровым оборудованием, детской </w:t>
            </w: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мебелью,  весь товар сертифицирован, годен к использованию в ДОУ.  </w:t>
            </w:r>
          </w:p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предметно-развивающую среду включены: алгоритмы накрывания на столы,                               алгоритмы по самообслуживанию.</w:t>
            </w:r>
          </w:p>
          <w:p w:rsidR="006F25E0" w:rsidRPr="006F25E0" w:rsidRDefault="006F25E0" w:rsidP="006F25E0">
            <w:pPr>
              <w:tabs>
                <w:tab w:val="left" w:pos="9000"/>
                <w:tab w:val="left" w:pos="918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</w:rPr>
        <w:t>Дополнительное образование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Не оказывается</w:t>
            </w: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widowControl w:val="0"/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widowControl w:val="0"/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widowControl w:val="0"/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widowControl w:val="0"/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widowControl w:val="0"/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</w:rPr>
        <w:t xml:space="preserve">IV. Оценка </w:t>
      </w:r>
      <w:proofErr w:type="gramStart"/>
      <w:r w:rsidRPr="006F25E0">
        <w:rPr>
          <w:rFonts w:ascii="Times New Roman" w:eastAsia="Calibri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Оценка качества образования осуществляется посредством:</w:t>
            </w:r>
          </w:p>
          <w:p w:rsidR="006F25E0" w:rsidRPr="006F25E0" w:rsidRDefault="006F25E0" w:rsidP="006F25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системы внутреннего  контроля;</w:t>
            </w:r>
          </w:p>
          <w:p w:rsidR="006F25E0" w:rsidRPr="006F25E0" w:rsidRDefault="006F25E0" w:rsidP="006F25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общественной экспертизы качества образования;</w:t>
            </w:r>
          </w:p>
          <w:p w:rsidR="006F25E0" w:rsidRPr="006F25E0" w:rsidRDefault="006F25E0" w:rsidP="006F25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лицензирования;</w:t>
            </w:r>
          </w:p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качестве источников  данных для оценки качества образования используются: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образовательная статистика;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социологические опросы;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отчеты педагогов и воспитателей дошкольного учреждения;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посещение НОД, мероприятий, организуемых педагогами дошкольного учреждения. </w:t>
            </w:r>
          </w:p>
          <w:p w:rsidR="006F25E0" w:rsidRPr="006F25E0" w:rsidRDefault="006F25E0" w:rsidP="006F25E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Предметом системы оценки качества образования являются: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качество образовательных результатов воспитанников (степень соответствия индивидуальных образовательных достижений и результатов освоения воспитанниками образовательной программы государственному и социальному стандартам);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качество организации </w:t>
            </w:r>
            <w:proofErr w:type="spellStart"/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-образовательного процесса, включающей условия организации </w:t>
            </w:r>
            <w:proofErr w:type="spellStart"/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профессиональная компетентность педагогов, их деятельность по обеспечению требуемого качества результатов образования;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эффективность управления качеством образования и открытость деятельности дошкольного учреждения;</w:t>
            </w:r>
          </w:p>
          <w:p w:rsidR="006F25E0" w:rsidRPr="006F25E0" w:rsidRDefault="006F25E0" w:rsidP="006F25E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состояние здоровья воспитанников. </w:t>
            </w:r>
          </w:p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F25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Pr="006F25E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6F25E0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Комплектование кадрами на начало 2017-2018 учебного года строилось в соответствии со штатным расписанием. Педагогический коллектив состоял из 3 педагога, среди </w:t>
            </w:r>
            <w:proofErr w:type="gramStart"/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6F25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воспитателя , 1 музыкальный руководитель, инструктор по физической культуре. Воспитатель имеет 1 категорию.</w:t>
            </w: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6F25E0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Учебно-методическая оснащенность детского сада позволяет педагогам проводить </w:t>
            </w:r>
            <w:proofErr w:type="spellStart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-образовательный процесс на оптимальном уровне. Детский сад располагает учебно-методической литературой для реализации вопросов образования детей на основе основной комплексной программы «От рождения до школы»  под ред. </w:t>
            </w:r>
            <w:proofErr w:type="spellStart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Вераксы</w:t>
            </w:r>
            <w:proofErr w:type="spellEnd"/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Н.Е.,            </w:t>
            </w:r>
            <w:r w:rsidRPr="006F25E0">
              <w:rPr>
                <w:rFonts w:ascii="Times New Roman" w:eastAsia="Calibri" w:hAnsi="Times New Roman" w:cs="Arial"/>
                <w:sz w:val="24"/>
              </w:rPr>
              <w:t>М.А. Васильевой</w:t>
            </w: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Приобретена нормативная литература и пособия в связи с переходом к реализации ФГОС.</w:t>
            </w:r>
          </w:p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Имеется достаточно литературы по организации взаимодействия с родителями</w:t>
            </w:r>
          </w:p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F25E0" w:rsidRPr="006F25E0" w:rsidRDefault="006F25E0" w:rsidP="006F25E0">
            <w:pPr>
              <w:tabs>
                <w:tab w:val="left" w:pos="9000"/>
                <w:tab w:val="left" w:pos="918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F25E0" w:rsidRPr="006F25E0" w:rsidRDefault="006F25E0" w:rsidP="006F25E0">
            <w:pPr>
              <w:tabs>
                <w:tab w:val="left" w:pos="9000"/>
                <w:tab w:val="left" w:pos="918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ДОУ имеется библиотека методической и художественной литературы, репродукции картин, иллюстративный материал, дидактические пособия, демонстрационный и раздаточный материал. В фонде методической литературы ДОУ есть подписные издания: «Ребенок в детском саду», «Воспитатель ДОУ», «Дошкольное образование», «Добрая Дорога Детства» «Справочник руководителя ДОУ». </w:t>
            </w: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6F25E0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дошкольном учреждении создана материально-техническая база для жизнеобеспечения и развития детей, ведется систематически работа по обогащению и модернизации предметно-развивающей среды. Здание детского сада светлое, имеется отопление, водопровод, канализация, сантехническое оборудование в удовлетворительном состоянии. 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групповые помещения – 2</w:t>
      </w:r>
    </w:p>
    <w:p w:rsidR="006F25E0" w:rsidRPr="006F25E0" w:rsidRDefault="006F25E0" w:rsidP="006F25E0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заведующего - 1</w:t>
      </w:r>
    </w:p>
    <w:p w:rsidR="006F25E0" w:rsidRPr="006F25E0" w:rsidRDefault="006F25E0" w:rsidP="006F25E0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методический кабинет - 1</w:t>
      </w:r>
    </w:p>
    <w:p w:rsidR="006F25E0" w:rsidRPr="006F25E0" w:rsidRDefault="006F25E0" w:rsidP="006F25E0">
      <w:pPr>
        <w:spacing w:after="0" w:line="240" w:lineRule="auto"/>
        <w:ind w:right="75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пищеблок - 1</w:t>
      </w:r>
    </w:p>
    <w:p w:rsidR="006F25E0" w:rsidRPr="006F25E0" w:rsidRDefault="006F25E0" w:rsidP="006F25E0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прачечная - 1</w:t>
      </w:r>
    </w:p>
    <w:p w:rsidR="006F25E0" w:rsidRPr="006F25E0" w:rsidRDefault="006F25E0" w:rsidP="006F25E0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медицинский кабинет -1</w:t>
      </w:r>
    </w:p>
    <w:p w:rsidR="006F25E0" w:rsidRPr="006F25E0" w:rsidRDefault="006F25E0" w:rsidP="006F25E0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спортивный зал-1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   Оборудованы групповые комнаты, включающие игровую, познавательную, обеденную зоны. Группы постоянно пополняются современным игровым оборудованием,  современными информационно-познавательными 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</w:t>
      </w:r>
    </w:p>
    <w:p w:rsidR="006F25E0" w:rsidRPr="006F25E0" w:rsidRDefault="006F25E0" w:rsidP="006F25E0">
      <w:pPr>
        <w:tabs>
          <w:tab w:val="left" w:pos="9000"/>
          <w:tab w:val="left" w:pos="918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Мебель и игровое оборудование </w:t>
      </w:r>
      <w:proofErr w:type="gramStart"/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подобраны</w:t>
      </w:r>
      <w:proofErr w:type="gramEnd"/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учетом санитарных и психолого-педагогических требований. </w:t>
      </w:r>
      <w:r w:rsidRPr="006F25E0">
        <w:rPr>
          <w:rFonts w:ascii="Times New Roman" w:eastAsia="Calibri" w:hAnsi="Times New Roman" w:cs="Times New Roman"/>
          <w:sz w:val="24"/>
          <w:szCs w:val="24"/>
        </w:rPr>
        <w:t xml:space="preserve">Замена мебели в группах: подготовительной к школе группе - стульчики и шкафы для </w:t>
      </w:r>
      <w:r w:rsidRPr="006F25E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пособий и раздаточного материала, кроватки; средней группе – </w:t>
      </w:r>
      <w:proofErr w:type="gramStart"/>
      <w:r w:rsidRPr="006F25E0">
        <w:rPr>
          <w:rFonts w:ascii="Times New Roman" w:eastAsia="Calibri" w:hAnsi="Times New Roman" w:cs="Times New Roman"/>
          <w:sz w:val="24"/>
          <w:szCs w:val="24"/>
        </w:rPr>
        <w:t>функциональный</w:t>
      </w:r>
      <w:proofErr w:type="gramEnd"/>
      <w:r w:rsidRPr="006F25E0">
        <w:rPr>
          <w:rFonts w:ascii="Times New Roman" w:eastAsia="Calibri" w:hAnsi="Times New Roman" w:cs="Times New Roman"/>
          <w:sz w:val="24"/>
          <w:szCs w:val="24"/>
        </w:rPr>
        <w:t xml:space="preserve"> стеллажи и кровати, младшей группе –  столы, игровое оборудование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За 2017 - 2018 учебный год   проведены косметические ремонты внутри здания и снаружи (заменен линолеум во всех групповых комнатах и коридоре).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Постоянно приобретается моющие средства, посуда и мягкий инвентарь согласно потребностям и требованиям </w:t>
      </w:r>
      <w:proofErr w:type="spellStart"/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СаНПина</w:t>
      </w:r>
      <w:proofErr w:type="spellEnd"/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6F25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5E0">
        <w:rPr>
          <w:rFonts w:ascii="Times New Roman" w:eastAsia="Calibri" w:hAnsi="Times New Roman" w:cs="Times New Roman"/>
          <w:sz w:val="24"/>
          <w:szCs w:val="24"/>
        </w:rPr>
        <w:t>В группах произведен косметический ремонт. Проведение работ по озеленению: создание цветников, оформление ландшафта участка.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Детский сад получает бюджетное нормативное финансирование, которое распределяется следующим образом: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- заработная плата сотрудников;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- услуги связи;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- расходы на коммунальные платежи и содержание здания;</w:t>
      </w: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питания.</w:t>
      </w:r>
    </w:p>
    <w:p w:rsidR="006F25E0" w:rsidRPr="006F25E0" w:rsidRDefault="006F25E0" w:rsidP="006F25E0">
      <w:pPr>
        <w:shd w:val="clear" w:color="auto" w:fill="FFFFFF"/>
        <w:spacing w:after="0" w:line="285" w:lineRule="atLeast"/>
        <w:jc w:val="both"/>
        <w:textAlignment w:val="top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Планы ФХД и отчёты об исполнение планов ФХД представлены на сайте учреждения и на федеральном сайте </w:t>
      </w:r>
      <w:r w:rsidRPr="006F25E0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BAS</w:t>
      </w: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6F25E0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GOV</w:t>
      </w: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6F25E0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RU</w:t>
      </w:r>
      <w:r w:rsidRPr="006F25E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6F25E0" w:rsidRPr="006F25E0" w:rsidRDefault="006F25E0" w:rsidP="006F25E0">
      <w:pPr>
        <w:shd w:val="clear" w:color="auto" w:fill="FFFFFF"/>
        <w:spacing w:after="0" w:line="285" w:lineRule="atLeast"/>
        <w:jc w:val="both"/>
        <w:textAlignment w:val="top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F25E0" w:rsidRPr="006F25E0" w:rsidRDefault="006F25E0" w:rsidP="006F25E0">
      <w:pPr>
        <w:shd w:val="clear" w:color="auto" w:fill="FFFFFF"/>
        <w:spacing w:after="0" w:line="285" w:lineRule="atLeast"/>
        <w:jc w:val="both"/>
        <w:textAlignment w:val="top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F25E0" w:rsidRPr="006F25E0" w:rsidRDefault="006F25E0" w:rsidP="006F25E0">
      <w:pPr>
        <w:shd w:val="clear" w:color="auto" w:fill="FFFFFF"/>
        <w:spacing w:after="0" w:line="285" w:lineRule="atLeast"/>
        <w:jc w:val="both"/>
        <w:textAlignment w:val="top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F25E0" w:rsidRPr="006F25E0" w:rsidRDefault="006F25E0" w:rsidP="006F25E0">
      <w:pPr>
        <w:shd w:val="clear" w:color="auto" w:fill="FFFFFF"/>
        <w:spacing w:after="0" w:line="285" w:lineRule="atLeast"/>
        <w:jc w:val="both"/>
        <w:textAlignment w:val="top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F25E0" w:rsidRPr="006F25E0" w:rsidRDefault="006F25E0" w:rsidP="006F25E0">
      <w:pPr>
        <w:shd w:val="clear" w:color="auto" w:fill="FFFFFF"/>
        <w:spacing w:after="0" w:line="285" w:lineRule="atLeast"/>
        <w:jc w:val="both"/>
        <w:textAlignment w:val="top"/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Оборудование и технические средства, используемые в образовательном процессе</w:t>
      </w:r>
      <w:r w:rsidRPr="006F25E0"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:</w:t>
      </w:r>
    </w:p>
    <w:p w:rsidR="006F25E0" w:rsidRPr="006F25E0" w:rsidRDefault="006F25E0" w:rsidP="006F25E0">
      <w:pPr>
        <w:shd w:val="clear" w:color="auto" w:fill="FFFFFF"/>
        <w:spacing w:after="0" w:line="285" w:lineRule="atLeast"/>
        <w:jc w:val="both"/>
        <w:textAlignment w:val="top"/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5812"/>
      </w:tblGrid>
      <w:tr w:rsidR="006F25E0" w:rsidRPr="006F25E0" w:rsidTr="00647409">
        <w:trPr>
          <w:trHeight w:val="300"/>
        </w:trPr>
        <w:tc>
          <w:tcPr>
            <w:tcW w:w="4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F25E0" w:rsidRPr="006F25E0" w:rsidTr="00647409">
        <w:trPr>
          <w:trHeight w:val="30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2</w:t>
            </w:r>
          </w:p>
        </w:tc>
      </w:tr>
      <w:tr w:rsidR="006F25E0" w:rsidRPr="006F25E0" w:rsidTr="00647409">
        <w:trPr>
          <w:trHeight w:val="30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Принтер/сканер/копир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2</w:t>
            </w:r>
          </w:p>
        </w:tc>
      </w:tr>
      <w:tr w:rsidR="006F25E0" w:rsidRPr="006F25E0" w:rsidTr="00647409">
        <w:trPr>
          <w:trHeight w:val="30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2</w:t>
            </w:r>
          </w:p>
        </w:tc>
      </w:tr>
      <w:tr w:rsidR="006F25E0" w:rsidRPr="006F25E0" w:rsidTr="00647409">
        <w:trPr>
          <w:trHeight w:val="30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ксерокс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1</w:t>
            </w:r>
          </w:p>
        </w:tc>
      </w:tr>
      <w:tr w:rsidR="006F25E0" w:rsidRPr="006F25E0" w:rsidTr="00647409">
        <w:trPr>
          <w:trHeight w:val="30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2</w:t>
            </w:r>
          </w:p>
        </w:tc>
      </w:tr>
      <w:tr w:rsidR="006F25E0" w:rsidRPr="006F25E0" w:rsidTr="00647409">
        <w:trPr>
          <w:trHeight w:val="30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Музыкальный центр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1</w:t>
            </w:r>
          </w:p>
        </w:tc>
      </w:tr>
      <w:tr w:rsidR="006F25E0" w:rsidRPr="006F25E0" w:rsidTr="00647409">
        <w:trPr>
          <w:trHeight w:val="313"/>
        </w:trPr>
        <w:tc>
          <w:tcPr>
            <w:tcW w:w="40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val="en-US" w:eastAsia="ru-RU"/>
              </w:rPr>
              <w:t>DVD</w:t>
            </w: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 плеер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  <w:r w:rsidRPr="006F25E0"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  <w:t>1</w:t>
            </w:r>
          </w:p>
        </w:tc>
      </w:tr>
      <w:tr w:rsidR="006F25E0" w:rsidRPr="006F25E0" w:rsidTr="00647409">
        <w:trPr>
          <w:trHeight w:val="5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5E0" w:rsidRPr="006F25E0" w:rsidRDefault="006F25E0" w:rsidP="006F25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5E0" w:rsidRPr="006F25E0" w:rsidRDefault="006F25E0" w:rsidP="006F2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E2E2E"/>
                <w:sz w:val="24"/>
                <w:szCs w:val="24"/>
                <w:lang w:eastAsia="ru-RU"/>
              </w:rPr>
            </w:pPr>
          </w:p>
        </w:tc>
      </w:tr>
    </w:tbl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25E0" w:rsidRPr="006F25E0" w:rsidRDefault="006F25E0" w:rsidP="006F2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25E0" w:rsidRPr="006F25E0" w:rsidRDefault="006F25E0" w:rsidP="006F25E0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Вывод</w:t>
      </w:r>
      <w:r w:rsidRPr="006F25E0">
        <w:rPr>
          <w:rFonts w:ascii="Times New Roman" w:eastAsia="Calibri" w:hAnsi="Times New Roman" w:cs="Times New Roman"/>
          <w:sz w:val="24"/>
          <w:szCs w:val="24"/>
          <w:lang w:eastAsia="ru-RU"/>
        </w:rPr>
        <w:t>: В МБДОУ материально-техническая база способствует всестороннему развитию дошкольников  и качественной работе сотрудников.</w:t>
      </w:r>
    </w:p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25E0" w:rsidRPr="006F25E0" w:rsidRDefault="006F25E0" w:rsidP="006F25E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25E0">
        <w:rPr>
          <w:rFonts w:ascii="Times New Roman" w:eastAsia="Calibri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tbl>
      <w:tblPr>
        <w:tblW w:w="5044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98"/>
      </w:tblGrid>
      <w:tr w:rsidR="006F25E0" w:rsidRPr="006F25E0" w:rsidTr="00647409">
        <w:trPr>
          <w:trHeight w:val="2507"/>
        </w:trPr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управление качеством образования в дошкольном учреждении осуществлялось через</w:t>
            </w:r>
            <w:r w:rsidRPr="006F25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целенаправленное, комплексное и скоординированное взаимодействие управляющей и управляемой подсистем МДОУ в целях достижения наибольшего соответствия параметров функционирования, развития образовательного процесса и его результатов соответствующим требованиям дошкольного образования в целом</w:t>
            </w:r>
          </w:p>
        </w:tc>
      </w:tr>
      <w:tr w:rsidR="006F25E0" w:rsidRPr="006F25E0" w:rsidTr="00647409">
        <w:trPr>
          <w:trHeight w:val="42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42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5E0" w:rsidRPr="006F25E0" w:rsidRDefault="006F25E0" w:rsidP="006F25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2"/>
        <w:gridCol w:w="1794"/>
        <w:gridCol w:w="1527"/>
      </w:tblGrid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F25E0" w:rsidRPr="006F25E0" w:rsidTr="00647409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6F25E0" w:rsidRPr="006F25E0" w:rsidTr="00647409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F25E0" w:rsidRPr="006F25E0" w:rsidTr="00647409">
        <w:trPr>
          <w:trHeight w:val="255"/>
        </w:trPr>
        <w:tc>
          <w:tcPr>
            <w:tcW w:w="35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(10,5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31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77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F25E0" w:rsidRPr="006F25E0" w:rsidTr="00647409">
        <w:trPr>
          <w:trHeight w:val="11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F25E0" w:rsidRPr="006F25E0" w:rsidTr="00647409">
        <w:trPr>
          <w:trHeight w:val="27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10,5 -часового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F25E0" w:rsidRPr="006F25E0" w:rsidTr="00647409">
        <w:trPr>
          <w:trHeight w:val="23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33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7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56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561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30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59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25E0" w:rsidRPr="006F25E0" w:rsidTr="00647409">
        <w:trPr>
          <w:trHeight w:val="29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25E0" w:rsidRPr="006F25E0" w:rsidTr="00647409">
        <w:trPr>
          <w:trHeight w:val="42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29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55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25E0" w:rsidRPr="006F25E0" w:rsidTr="00647409">
        <w:trPr>
          <w:trHeight w:val="34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28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20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25E0" w:rsidRPr="006F25E0" w:rsidTr="00647409">
        <w:trPr>
          <w:trHeight w:val="126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28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25E0" w:rsidRPr="006F25E0" w:rsidTr="00647409">
        <w:trPr>
          <w:trHeight w:val="24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25E0" w:rsidRPr="006F25E0" w:rsidTr="00647409">
        <w:trPr>
          <w:trHeight w:val="65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319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25E0" w:rsidRPr="006F25E0" w:rsidTr="00647409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3/31</w:t>
            </w:r>
          </w:p>
        </w:tc>
      </w:tr>
      <w:tr w:rsidR="006F25E0" w:rsidRPr="006F25E0" w:rsidTr="00647409">
        <w:trPr>
          <w:trHeight w:val="3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28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F25E0" w:rsidRPr="006F25E0" w:rsidTr="00647409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F25E0" w:rsidRPr="006F25E0" w:rsidTr="00647409">
        <w:trPr>
          <w:trHeight w:val="28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F25E0" w:rsidRPr="006F25E0" w:rsidTr="00647409">
        <w:trPr>
          <w:trHeight w:val="28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F25E0" w:rsidRPr="006F25E0" w:rsidTr="00647409">
        <w:trPr>
          <w:trHeight w:val="28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F25E0" w:rsidRPr="006F25E0" w:rsidTr="00647409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F25E0" w:rsidRPr="006F25E0" w:rsidTr="00647409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25E0" w:rsidRPr="006F25E0" w:rsidRDefault="006F25E0" w:rsidP="006F25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Общ-303,8</w:t>
            </w:r>
          </w:p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На 1 воспитанника-3,5</w:t>
            </w:r>
          </w:p>
        </w:tc>
      </w:tr>
      <w:tr w:rsidR="006F25E0" w:rsidRPr="006F25E0" w:rsidTr="00647409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F25E0" w:rsidRPr="006F25E0" w:rsidTr="00647409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rPr>
          <w:trHeight w:val="232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физкультурного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F25E0" w:rsidRPr="006F25E0" w:rsidTr="00647409">
        <w:trPr>
          <w:trHeight w:val="3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F25E0" w:rsidRPr="006F25E0" w:rsidTr="00647409">
        <w:trPr>
          <w:trHeight w:val="87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F25E0" w:rsidRPr="006F25E0" w:rsidRDefault="006F25E0" w:rsidP="006F2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5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F25E0" w:rsidRPr="006F25E0" w:rsidRDefault="006F25E0" w:rsidP="006F25E0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4"/>
      </w:tblGrid>
      <w:tr w:rsidR="006F25E0" w:rsidRPr="006F25E0" w:rsidTr="00647409">
        <w:tc>
          <w:tcPr>
            <w:tcW w:w="5000" w:type="pct"/>
            <w:tcBorders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25E0" w:rsidRPr="006F25E0" w:rsidTr="00647409">
        <w:tc>
          <w:tcPr>
            <w:tcW w:w="5000" w:type="pct"/>
            <w:tcBorders>
              <w:top w:val="single" w:sz="4" w:space="0" w:color="auto"/>
            </w:tcBorders>
          </w:tcPr>
          <w:p w:rsidR="006F25E0" w:rsidRPr="006F25E0" w:rsidRDefault="006F25E0" w:rsidP="006F25E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25E0" w:rsidRPr="006F25E0" w:rsidRDefault="006F25E0" w:rsidP="006F25E0">
      <w:pPr>
        <w:rPr>
          <w:rFonts w:ascii="Times New Roman" w:eastAsia="Calibri" w:hAnsi="Times New Roman" w:cs="Times New Roman"/>
          <w:sz w:val="24"/>
          <w:szCs w:val="24"/>
        </w:rPr>
      </w:pPr>
    </w:p>
    <w:p w:rsidR="00CF035D" w:rsidRDefault="00CF035D"/>
    <w:sectPr w:rsidR="00CF035D" w:rsidSect="000874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454" w:rsidRDefault="00E31454">
      <w:pPr>
        <w:spacing w:after="0" w:line="240" w:lineRule="auto"/>
      </w:pPr>
      <w:r>
        <w:separator/>
      </w:r>
    </w:p>
  </w:endnote>
  <w:endnote w:type="continuationSeparator" w:id="0">
    <w:p w:rsidR="00E31454" w:rsidRDefault="00E31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08C" w:rsidRDefault="00E314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08C" w:rsidRDefault="00E3145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08C" w:rsidRDefault="00E314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454" w:rsidRDefault="00E31454">
      <w:pPr>
        <w:spacing w:after="0" w:line="240" w:lineRule="auto"/>
      </w:pPr>
      <w:r>
        <w:separator/>
      </w:r>
    </w:p>
  </w:footnote>
  <w:footnote w:type="continuationSeparator" w:id="0">
    <w:p w:rsidR="00E31454" w:rsidRDefault="00E31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08C" w:rsidRDefault="00E3145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08C" w:rsidRDefault="00E3145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08C" w:rsidRDefault="00E3145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72E10"/>
    <w:multiLevelType w:val="hybridMultilevel"/>
    <w:tmpl w:val="7FBA603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75023"/>
    <w:multiLevelType w:val="hybridMultilevel"/>
    <w:tmpl w:val="05364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E2B1D"/>
    <w:multiLevelType w:val="multilevel"/>
    <w:tmpl w:val="4E7C5BA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78"/>
    <w:rsid w:val="000874A8"/>
    <w:rsid w:val="006F25E0"/>
    <w:rsid w:val="00AD0E2F"/>
    <w:rsid w:val="00C30578"/>
    <w:rsid w:val="00CF035D"/>
    <w:rsid w:val="00E31454"/>
    <w:rsid w:val="00EC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2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25E0"/>
  </w:style>
  <w:style w:type="paragraph" w:styleId="a5">
    <w:name w:val="footer"/>
    <w:basedOn w:val="a"/>
    <w:link w:val="a6"/>
    <w:uiPriority w:val="99"/>
    <w:semiHidden/>
    <w:unhideWhenUsed/>
    <w:rsid w:val="006F2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F25E0"/>
  </w:style>
  <w:style w:type="paragraph" w:styleId="a7">
    <w:name w:val="Balloon Text"/>
    <w:basedOn w:val="a"/>
    <w:link w:val="a8"/>
    <w:uiPriority w:val="99"/>
    <w:semiHidden/>
    <w:unhideWhenUsed/>
    <w:rsid w:val="0008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2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25E0"/>
  </w:style>
  <w:style w:type="paragraph" w:styleId="a5">
    <w:name w:val="footer"/>
    <w:basedOn w:val="a"/>
    <w:link w:val="a6"/>
    <w:uiPriority w:val="99"/>
    <w:semiHidden/>
    <w:unhideWhenUsed/>
    <w:rsid w:val="006F2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F25E0"/>
  </w:style>
  <w:style w:type="paragraph" w:styleId="a7">
    <w:name w:val="Balloon Text"/>
    <w:basedOn w:val="a"/>
    <w:link w:val="a8"/>
    <w:uiPriority w:val="99"/>
    <w:semiHidden/>
    <w:unhideWhenUsed/>
    <w:rsid w:val="0008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2027</Words>
  <Characters>11555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2018-11-27T13:45:00Z</dcterms:created>
  <dcterms:modified xsi:type="dcterms:W3CDTF">2019-04-24T06:27:00Z</dcterms:modified>
</cp:coreProperties>
</file>